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A7806" w14:textId="12BC815F" w:rsidR="00002119" w:rsidRPr="00002119" w:rsidRDefault="00002119" w:rsidP="00002119">
      <w:pPr>
        <w:jc w:val="center"/>
      </w:pPr>
      <w:r w:rsidRPr="00002119">
        <w:rPr>
          <w:b/>
          <w:bCs/>
        </w:rPr>
        <w:t>GUÍA DE APRENDIZAJE</w:t>
      </w:r>
      <w:r w:rsidRPr="00002119">
        <w:rPr>
          <w:rFonts w:ascii="Arial" w:hAnsi="Arial" w:cs="Arial"/>
          <w:b/>
          <w:bCs/>
        </w:rPr>
        <w:t> </w:t>
      </w:r>
    </w:p>
    <w:p w14:paraId="2F9B6D73" w14:textId="64BBCCB0" w:rsidR="00002119" w:rsidRPr="00002119" w:rsidRDefault="00002119" w:rsidP="00002119">
      <w:pPr>
        <w:jc w:val="center"/>
      </w:pPr>
      <w:r w:rsidRPr="00002119">
        <w:rPr>
          <w:rFonts w:ascii="Arial" w:hAnsi="Arial" w:cs="Arial"/>
          <w:b/>
          <w:bCs/>
        </w:rPr>
        <w:t> </w:t>
      </w:r>
    </w:p>
    <w:p w14:paraId="78C2A493" w14:textId="13A8581A" w:rsidR="00002119" w:rsidRPr="00002119" w:rsidRDefault="00002119" w:rsidP="00002119">
      <w:pPr>
        <w:jc w:val="center"/>
      </w:pPr>
      <w:r w:rsidRPr="00002119">
        <w:rPr>
          <w:rFonts w:ascii="Arial" w:hAnsi="Arial" w:cs="Arial"/>
          <w:b/>
          <w:bCs/>
        </w:rPr>
        <w:t> </w:t>
      </w:r>
    </w:p>
    <w:p w14:paraId="5E308666" w14:textId="3C48A0F5" w:rsidR="00002119" w:rsidRPr="00002119" w:rsidRDefault="00002119" w:rsidP="00002119">
      <w:pPr>
        <w:jc w:val="center"/>
      </w:pPr>
      <w:r w:rsidRPr="00002119">
        <w:rPr>
          <w:noProof/>
        </w:rPr>
        <w:drawing>
          <wp:inline distT="0" distB="0" distL="0" distR="0" wp14:anchorId="41BCB6B8" wp14:editId="6E08F5B5">
            <wp:extent cx="2520950" cy="2451100"/>
            <wp:effectExtent l="0" t="0" r="0" b="6350"/>
            <wp:docPr id="325685175" name="Imagen 2" descr="Imagen 1, Imagen,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magen 1, Imagen, Image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950" cy="245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2119">
        <w:rPr>
          <w:rFonts w:ascii="Arial" w:hAnsi="Arial" w:cs="Arial"/>
          <w:b/>
          <w:bCs/>
        </w:rPr>
        <w:t> </w:t>
      </w:r>
    </w:p>
    <w:p w14:paraId="06A0DF95" w14:textId="4953A3BB" w:rsidR="00002119" w:rsidRPr="00002119" w:rsidRDefault="00002119" w:rsidP="00002119">
      <w:pPr>
        <w:jc w:val="center"/>
      </w:pPr>
      <w:r w:rsidRPr="00002119">
        <w:rPr>
          <w:rFonts w:ascii="Arial" w:hAnsi="Arial" w:cs="Arial"/>
          <w:b/>
          <w:bCs/>
        </w:rPr>
        <w:t> </w:t>
      </w:r>
    </w:p>
    <w:p w14:paraId="64AE1983" w14:textId="2B1AFD05" w:rsidR="00002119" w:rsidRPr="00002119" w:rsidRDefault="00002119" w:rsidP="00002119">
      <w:pPr>
        <w:jc w:val="center"/>
      </w:pPr>
      <w:r w:rsidRPr="00002119">
        <w:rPr>
          <w:b/>
          <w:bCs/>
        </w:rPr>
        <w:t>TRIMESTRE II 2025</w:t>
      </w:r>
      <w:r w:rsidRPr="00002119">
        <w:rPr>
          <w:rFonts w:ascii="Arial" w:hAnsi="Arial" w:cs="Arial"/>
          <w:b/>
          <w:bCs/>
        </w:rPr>
        <w:t> </w:t>
      </w:r>
    </w:p>
    <w:p w14:paraId="0615B440" w14:textId="791F7B99" w:rsidR="00002119" w:rsidRPr="00002119" w:rsidRDefault="00002119" w:rsidP="00002119">
      <w:pPr>
        <w:jc w:val="center"/>
      </w:pPr>
      <w:r w:rsidRPr="00002119">
        <w:rPr>
          <w:rFonts w:ascii="Arial" w:hAnsi="Arial" w:cs="Arial"/>
          <w:b/>
          <w:bCs/>
        </w:rPr>
        <w:t> </w:t>
      </w:r>
    </w:p>
    <w:p w14:paraId="09B09FD2" w14:textId="47D59C56" w:rsidR="00002119" w:rsidRPr="00002119" w:rsidRDefault="00002119" w:rsidP="00002119">
      <w:pPr>
        <w:jc w:val="center"/>
      </w:pPr>
      <w:r w:rsidRPr="00002119">
        <w:rPr>
          <w:rFonts w:ascii="Arial" w:hAnsi="Arial" w:cs="Arial"/>
          <w:b/>
          <w:bCs/>
        </w:rPr>
        <w:t> </w:t>
      </w:r>
    </w:p>
    <w:p w14:paraId="57EFE0FA" w14:textId="68DB5D8A" w:rsidR="00002119" w:rsidRPr="00002119" w:rsidRDefault="00002119" w:rsidP="00002119">
      <w:pPr>
        <w:jc w:val="center"/>
      </w:pPr>
      <w:r w:rsidRPr="00002119">
        <w:rPr>
          <w:b/>
          <w:bCs/>
        </w:rPr>
        <w:t>ADSO</w:t>
      </w:r>
      <w:r w:rsidRPr="00002119">
        <w:rPr>
          <w:rFonts w:ascii="Arial" w:hAnsi="Arial" w:cs="Arial"/>
          <w:b/>
          <w:bCs/>
        </w:rPr>
        <w:t> </w:t>
      </w:r>
    </w:p>
    <w:p w14:paraId="2896BEAC" w14:textId="42A07038" w:rsidR="00002119" w:rsidRPr="00002119" w:rsidRDefault="00002119" w:rsidP="00002119">
      <w:pPr>
        <w:jc w:val="center"/>
      </w:pPr>
      <w:r w:rsidRPr="00002119">
        <w:rPr>
          <w:rFonts w:ascii="Arial" w:hAnsi="Arial" w:cs="Arial"/>
          <w:b/>
          <w:bCs/>
        </w:rPr>
        <w:t> </w:t>
      </w:r>
    </w:p>
    <w:p w14:paraId="3A1D9CE2" w14:textId="1FFDDC34" w:rsidR="00002119" w:rsidRPr="00002119" w:rsidRDefault="00002119" w:rsidP="00002119">
      <w:pPr>
        <w:jc w:val="center"/>
      </w:pPr>
      <w:r w:rsidRPr="00002119">
        <w:rPr>
          <w:rFonts w:ascii="Arial" w:hAnsi="Arial" w:cs="Arial"/>
          <w:b/>
          <w:bCs/>
        </w:rPr>
        <w:t> </w:t>
      </w:r>
    </w:p>
    <w:p w14:paraId="0E0743CF" w14:textId="19934780" w:rsidR="00B80B54" w:rsidRDefault="00724D5D" w:rsidP="00002119">
      <w:pPr>
        <w:jc w:val="center"/>
        <w:rPr>
          <w:b/>
          <w:bCs/>
        </w:rPr>
      </w:pPr>
      <w:r>
        <w:rPr>
          <w:b/>
          <w:bCs/>
        </w:rPr>
        <w:t>TEORIA DEL COLOR</w:t>
      </w:r>
    </w:p>
    <w:p w14:paraId="24D91F62" w14:textId="77777777" w:rsidR="00002119" w:rsidRDefault="00002119" w:rsidP="00002119">
      <w:pPr>
        <w:jc w:val="center"/>
        <w:rPr>
          <w:b/>
          <w:bCs/>
        </w:rPr>
      </w:pPr>
    </w:p>
    <w:p w14:paraId="6352B96E" w14:textId="77777777" w:rsidR="00002119" w:rsidRDefault="00002119" w:rsidP="00002119">
      <w:pPr>
        <w:jc w:val="center"/>
        <w:rPr>
          <w:b/>
          <w:bCs/>
        </w:rPr>
      </w:pPr>
    </w:p>
    <w:p w14:paraId="69C7F4CA" w14:textId="77777777" w:rsidR="00002119" w:rsidRDefault="00002119" w:rsidP="00002119">
      <w:pPr>
        <w:jc w:val="center"/>
        <w:rPr>
          <w:b/>
          <w:bCs/>
        </w:rPr>
      </w:pPr>
    </w:p>
    <w:p w14:paraId="1F52F022" w14:textId="77777777" w:rsidR="00002119" w:rsidRDefault="00002119" w:rsidP="00002119">
      <w:pPr>
        <w:jc w:val="center"/>
        <w:rPr>
          <w:b/>
          <w:bCs/>
        </w:rPr>
      </w:pPr>
    </w:p>
    <w:p w14:paraId="78D17D26" w14:textId="77777777" w:rsidR="00002119" w:rsidRDefault="00002119" w:rsidP="00002119">
      <w:pPr>
        <w:jc w:val="center"/>
        <w:rPr>
          <w:b/>
          <w:bCs/>
        </w:rPr>
      </w:pPr>
    </w:p>
    <w:p w14:paraId="7F727432" w14:textId="77777777" w:rsidR="00002119" w:rsidRDefault="00002119" w:rsidP="00002119">
      <w:pPr>
        <w:jc w:val="center"/>
        <w:rPr>
          <w:b/>
          <w:bCs/>
        </w:rPr>
      </w:pPr>
    </w:p>
    <w:p w14:paraId="175A7224" w14:textId="77777777" w:rsidR="00002119" w:rsidRDefault="00002119" w:rsidP="00002119">
      <w:pPr>
        <w:jc w:val="center"/>
        <w:rPr>
          <w:b/>
          <w:bCs/>
        </w:rPr>
      </w:pPr>
    </w:p>
    <w:p w14:paraId="492D81DF" w14:textId="77777777" w:rsidR="00002119" w:rsidRDefault="00002119" w:rsidP="00002119">
      <w:pPr>
        <w:jc w:val="center"/>
        <w:rPr>
          <w:b/>
          <w:bCs/>
        </w:rPr>
      </w:pPr>
    </w:p>
    <w:p w14:paraId="25C65177" w14:textId="77777777" w:rsidR="00002119" w:rsidRDefault="00002119" w:rsidP="00002119">
      <w:pPr>
        <w:jc w:val="center"/>
        <w:rPr>
          <w:b/>
          <w:bCs/>
        </w:rPr>
      </w:pPr>
    </w:p>
    <w:p w14:paraId="58A5C50D" w14:textId="77777777" w:rsidR="00724D5D" w:rsidRPr="00724D5D" w:rsidRDefault="00724D5D" w:rsidP="00724D5D">
      <w:pPr>
        <w:jc w:val="both"/>
        <w:rPr>
          <w:b/>
          <w:bCs/>
        </w:rPr>
      </w:pPr>
      <w:r w:rsidRPr="00724D5D">
        <w:rPr>
          <w:b/>
          <w:bCs/>
        </w:rPr>
        <w:lastRenderedPageBreak/>
        <w:t>I. IDENTIFICACIÓN DE LA GUÍA DE APRENDIZAJE</w:t>
      </w:r>
    </w:p>
    <w:p w14:paraId="6A8557CA" w14:textId="77777777" w:rsidR="00724D5D" w:rsidRPr="00724D5D" w:rsidRDefault="00724D5D" w:rsidP="00724D5D">
      <w:pPr>
        <w:numPr>
          <w:ilvl w:val="0"/>
          <w:numId w:val="13"/>
        </w:numPr>
        <w:jc w:val="both"/>
      </w:pPr>
      <w:r w:rsidRPr="00724D5D">
        <w:rPr>
          <w:b/>
          <w:bCs/>
        </w:rPr>
        <w:t>Temática:</w:t>
      </w:r>
      <w:r w:rsidRPr="00724D5D">
        <w:t xml:space="preserve"> Teoría del color y su aplicación en interfaces web</w:t>
      </w:r>
    </w:p>
    <w:p w14:paraId="1885D8F2" w14:textId="77777777" w:rsidR="00724D5D" w:rsidRPr="00724D5D" w:rsidRDefault="00724D5D" w:rsidP="00724D5D">
      <w:pPr>
        <w:numPr>
          <w:ilvl w:val="0"/>
          <w:numId w:val="13"/>
        </w:numPr>
        <w:jc w:val="both"/>
      </w:pPr>
      <w:r w:rsidRPr="00724D5D">
        <w:rPr>
          <w:b/>
          <w:bCs/>
        </w:rPr>
        <w:t>Programa de Formación:</w:t>
      </w:r>
      <w:r w:rsidRPr="00724D5D">
        <w:t xml:space="preserve"> ADSO - Análisis y Desarrollo de Software</w:t>
      </w:r>
    </w:p>
    <w:p w14:paraId="61E0795B" w14:textId="77777777" w:rsidR="00724D5D" w:rsidRPr="00724D5D" w:rsidRDefault="00724D5D" w:rsidP="00724D5D">
      <w:pPr>
        <w:numPr>
          <w:ilvl w:val="0"/>
          <w:numId w:val="13"/>
        </w:numPr>
        <w:jc w:val="both"/>
      </w:pPr>
      <w:r w:rsidRPr="00724D5D">
        <w:rPr>
          <w:b/>
          <w:bCs/>
        </w:rPr>
        <w:t>Nombre del Proyecto Formativo:</w:t>
      </w:r>
      <w:r w:rsidRPr="00724D5D">
        <w:t xml:space="preserve"> No aplica</w:t>
      </w:r>
    </w:p>
    <w:p w14:paraId="7B9C6FCC" w14:textId="77777777" w:rsidR="00724D5D" w:rsidRPr="00724D5D" w:rsidRDefault="00724D5D" w:rsidP="00724D5D">
      <w:pPr>
        <w:numPr>
          <w:ilvl w:val="0"/>
          <w:numId w:val="13"/>
        </w:numPr>
        <w:jc w:val="both"/>
      </w:pPr>
      <w:r w:rsidRPr="00724D5D">
        <w:rPr>
          <w:b/>
          <w:bCs/>
        </w:rPr>
        <w:t>Fase del Proyecto:</w:t>
      </w:r>
      <w:r w:rsidRPr="00724D5D">
        <w:t xml:space="preserve"> No aplica</w:t>
      </w:r>
    </w:p>
    <w:p w14:paraId="3B79D9D9" w14:textId="77777777" w:rsidR="00724D5D" w:rsidRPr="00724D5D" w:rsidRDefault="00724D5D" w:rsidP="00724D5D">
      <w:pPr>
        <w:numPr>
          <w:ilvl w:val="0"/>
          <w:numId w:val="13"/>
        </w:numPr>
        <w:jc w:val="both"/>
      </w:pPr>
      <w:r w:rsidRPr="00724D5D">
        <w:rPr>
          <w:b/>
          <w:bCs/>
        </w:rPr>
        <w:t>Actividad del Proyecto Formativo:</w:t>
      </w:r>
      <w:r w:rsidRPr="00724D5D">
        <w:t xml:space="preserve"> Leer, acreditarse con artículos, socializar con los compañeros y crear 4 ejercicios funcionales con los conceptos básicos soportados en la documentación generada</w:t>
      </w:r>
    </w:p>
    <w:p w14:paraId="4CA733AC" w14:textId="77777777" w:rsidR="00724D5D" w:rsidRPr="00724D5D" w:rsidRDefault="00724D5D" w:rsidP="00724D5D">
      <w:pPr>
        <w:numPr>
          <w:ilvl w:val="0"/>
          <w:numId w:val="13"/>
        </w:numPr>
        <w:jc w:val="both"/>
      </w:pPr>
      <w:r w:rsidRPr="00724D5D">
        <w:rPr>
          <w:b/>
          <w:bCs/>
        </w:rPr>
        <w:t>Competencia:</w:t>
      </w:r>
      <w:r w:rsidRPr="00724D5D">
        <w:t xml:space="preserve"> Modelado de los artefactos del software</w:t>
      </w:r>
    </w:p>
    <w:p w14:paraId="45761F28" w14:textId="77777777" w:rsidR="00724D5D" w:rsidRPr="00724D5D" w:rsidRDefault="00724D5D" w:rsidP="00724D5D">
      <w:pPr>
        <w:numPr>
          <w:ilvl w:val="0"/>
          <w:numId w:val="13"/>
        </w:numPr>
        <w:jc w:val="both"/>
      </w:pPr>
      <w:r w:rsidRPr="00724D5D">
        <w:rPr>
          <w:b/>
          <w:bCs/>
        </w:rPr>
        <w:t>Resultado de Aprendizaje:</w:t>
      </w:r>
      <w:r w:rsidRPr="00724D5D">
        <w:t xml:space="preserve"> Determinar las características técnicas de la interfaz gráfica del software adoptando estándares</w:t>
      </w:r>
    </w:p>
    <w:p w14:paraId="5F961AEB" w14:textId="77777777" w:rsidR="00724D5D" w:rsidRPr="00724D5D" w:rsidRDefault="00724D5D" w:rsidP="00724D5D">
      <w:pPr>
        <w:numPr>
          <w:ilvl w:val="0"/>
          <w:numId w:val="13"/>
        </w:numPr>
        <w:jc w:val="both"/>
      </w:pPr>
      <w:r w:rsidRPr="00724D5D">
        <w:rPr>
          <w:b/>
          <w:bCs/>
        </w:rPr>
        <w:t>Duración de la Guía:</w:t>
      </w:r>
      <w:r w:rsidRPr="00724D5D">
        <w:t xml:space="preserve"> 6 horas (3 sesiones de 2 horas)</w:t>
      </w:r>
    </w:p>
    <w:p w14:paraId="1C939DF6" w14:textId="77777777" w:rsidR="00724D5D" w:rsidRPr="00724D5D" w:rsidRDefault="00724D5D" w:rsidP="00724D5D">
      <w:pPr>
        <w:jc w:val="both"/>
      </w:pPr>
      <w:r w:rsidRPr="00724D5D">
        <w:pict w14:anchorId="767FE3A7">
          <v:rect id="_x0000_i1085" style="width:0;height:1.5pt" o:hralign="center" o:hrstd="t" o:hr="t" fillcolor="#a0a0a0" stroked="f"/>
        </w:pict>
      </w:r>
    </w:p>
    <w:p w14:paraId="661FB21E" w14:textId="77777777" w:rsidR="00724D5D" w:rsidRPr="00724D5D" w:rsidRDefault="00724D5D" w:rsidP="00724D5D">
      <w:pPr>
        <w:jc w:val="both"/>
        <w:rPr>
          <w:b/>
          <w:bCs/>
        </w:rPr>
      </w:pPr>
      <w:r w:rsidRPr="00724D5D">
        <w:rPr>
          <w:b/>
          <w:bCs/>
        </w:rPr>
        <w:t>II. PRESENTACIÓN</w:t>
      </w:r>
    </w:p>
    <w:p w14:paraId="69011B3D" w14:textId="77777777" w:rsidR="00724D5D" w:rsidRPr="00724D5D" w:rsidRDefault="00724D5D" w:rsidP="00724D5D">
      <w:pPr>
        <w:jc w:val="both"/>
      </w:pPr>
      <w:r w:rsidRPr="00724D5D">
        <w:t>El color es uno de los elementos fundamentales en el diseño de interfaces. No solo aporta estética, sino que influye directamente en la usabilidad, accesibilidad y experiencia del usuario. Esta guía tiene como objetivo introducir a los aprendices en los principios de la teoría del color y su aplicación efectiva en entornos web.</w:t>
      </w:r>
    </w:p>
    <w:p w14:paraId="6A7ED40A" w14:textId="77777777" w:rsidR="00724D5D" w:rsidRPr="00724D5D" w:rsidRDefault="00724D5D" w:rsidP="00724D5D">
      <w:pPr>
        <w:jc w:val="both"/>
      </w:pPr>
      <w:r w:rsidRPr="00724D5D">
        <w:rPr>
          <w:b/>
          <w:bCs/>
        </w:rPr>
        <w:t>Objetivos de la guía:</w:t>
      </w:r>
    </w:p>
    <w:p w14:paraId="1E997E84" w14:textId="77777777" w:rsidR="00724D5D" w:rsidRPr="00724D5D" w:rsidRDefault="00724D5D" w:rsidP="00724D5D">
      <w:pPr>
        <w:numPr>
          <w:ilvl w:val="0"/>
          <w:numId w:val="14"/>
        </w:numPr>
        <w:jc w:val="both"/>
      </w:pPr>
      <w:r w:rsidRPr="00724D5D">
        <w:t>Comprender los fundamentos de la teoría del color.</w:t>
      </w:r>
    </w:p>
    <w:p w14:paraId="0197639A" w14:textId="77777777" w:rsidR="00724D5D" w:rsidRPr="00724D5D" w:rsidRDefault="00724D5D" w:rsidP="00724D5D">
      <w:pPr>
        <w:numPr>
          <w:ilvl w:val="0"/>
          <w:numId w:val="14"/>
        </w:numPr>
        <w:jc w:val="both"/>
      </w:pPr>
      <w:r w:rsidRPr="00724D5D">
        <w:t>Aplicar combinaciones cromáticas funcionales para interfaces web.</w:t>
      </w:r>
    </w:p>
    <w:p w14:paraId="27D4AFA9" w14:textId="77777777" w:rsidR="00724D5D" w:rsidRPr="00724D5D" w:rsidRDefault="00724D5D" w:rsidP="00724D5D">
      <w:pPr>
        <w:numPr>
          <w:ilvl w:val="0"/>
          <w:numId w:val="14"/>
        </w:numPr>
        <w:jc w:val="both"/>
      </w:pPr>
      <w:r w:rsidRPr="00724D5D">
        <w:t>Identificar el impacto emocional y comunicativo del color en entornos digitales.</w:t>
      </w:r>
    </w:p>
    <w:p w14:paraId="2563C063" w14:textId="77777777" w:rsidR="00724D5D" w:rsidRPr="00724D5D" w:rsidRDefault="00724D5D" w:rsidP="00724D5D">
      <w:pPr>
        <w:jc w:val="both"/>
      </w:pPr>
      <w:r w:rsidRPr="00724D5D">
        <w:rPr>
          <w:b/>
          <w:bCs/>
        </w:rPr>
        <w:t>Importancia:</w:t>
      </w:r>
      <w:r w:rsidRPr="00724D5D">
        <w:t xml:space="preserve"> Una correcta aplicación de la teoría del color permite desarrollar productos visualmente atractivos, funcionales e inclusivos, mejorando la experiencia general del usuario.</w:t>
      </w:r>
    </w:p>
    <w:p w14:paraId="7ED85AB5" w14:textId="77777777" w:rsidR="00724D5D" w:rsidRPr="00724D5D" w:rsidRDefault="00724D5D" w:rsidP="00724D5D">
      <w:pPr>
        <w:jc w:val="both"/>
      </w:pPr>
      <w:r w:rsidRPr="00724D5D">
        <w:pict w14:anchorId="234D74CE">
          <v:rect id="_x0000_i1086" style="width:0;height:1.5pt" o:hralign="center" o:hrstd="t" o:hr="t" fillcolor="#a0a0a0" stroked="f"/>
        </w:pict>
      </w:r>
    </w:p>
    <w:p w14:paraId="4D1CD7EA" w14:textId="77777777" w:rsidR="00724D5D" w:rsidRPr="00724D5D" w:rsidRDefault="00724D5D" w:rsidP="00724D5D">
      <w:pPr>
        <w:jc w:val="both"/>
        <w:rPr>
          <w:b/>
          <w:bCs/>
        </w:rPr>
      </w:pPr>
      <w:r w:rsidRPr="00724D5D">
        <w:rPr>
          <w:b/>
          <w:bCs/>
        </w:rPr>
        <w:t>III. CONCEPTO Y APLICACIONES DE LA TEORÍA DEL COLOR</w:t>
      </w:r>
    </w:p>
    <w:p w14:paraId="6693FB81" w14:textId="77777777" w:rsidR="00724D5D" w:rsidRPr="00724D5D" w:rsidRDefault="00724D5D" w:rsidP="00724D5D">
      <w:pPr>
        <w:jc w:val="both"/>
      </w:pPr>
      <w:r w:rsidRPr="00724D5D">
        <w:rPr>
          <w:b/>
          <w:bCs/>
        </w:rPr>
        <w:t>Definición:</w:t>
      </w:r>
      <w:r w:rsidRPr="00724D5D">
        <w:t xml:space="preserve"> La teoría del color estudia cómo los colores interactúan entre sí, su simbolismo y su percepción. Incluye conceptos como el círculo cromático, armonías de color, temperatura cromática y psicología del color.</w:t>
      </w:r>
    </w:p>
    <w:p w14:paraId="5624795A" w14:textId="77777777" w:rsidR="00724D5D" w:rsidRPr="00724D5D" w:rsidRDefault="00724D5D" w:rsidP="00724D5D">
      <w:pPr>
        <w:jc w:val="both"/>
      </w:pPr>
      <w:r w:rsidRPr="00724D5D">
        <w:rPr>
          <w:b/>
          <w:bCs/>
        </w:rPr>
        <w:t>Aplicaciones en interfaces web:</w:t>
      </w:r>
    </w:p>
    <w:p w14:paraId="50504457" w14:textId="77777777" w:rsidR="00724D5D" w:rsidRPr="00724D5D" w:rsidRDefault="00724D5D" w:rsidP="00724D5D">
      <w:pPr>
        <w:numPr>
          <w:ilvl w:val="0"/>
          <w:numId w:val="15"/>
        </w:numPr>
        <w:jc w:val="both"/>
      </w:pPr>
      <w:r w:rsidRPr="00724D5D">
        <w:t>Establecer jerarquías visuales</w:t>
      </w:r>
    </w:p>
    <w:p w14:paraId="325AA4DC" w14:textId="77777777" w:rsidR="00724D5D" w:rsidRPr="00724D5D" w:rsidRDefault="00724D5D" w:rsidP="00724D5D">
      <w:pPr>
        <w:numPr>
          <w:ilvl w:val="0"/>
          <w:numId w:val="15"/>
        </w:numPr>
        <w:jc w:val="both"/>
      </w:pPr>
      <w:r w:rsidRPr="00724D5D">
        <w:t>Reforzar la identidad de marca</w:t>
      </w:r>
    </w:p>
    <w:p w14:paraId="5A734AEF" w14:textId="77777777" w:rsidR="00724D5D" w:rsidRPr="00724D5D" w:rsidRDefault="00724D5D" w:rsidP="00724D5D">
      <w:pPr>
        <w:numPr>
          <w:ilvl w:val="0"/>
          <w:numId w:val="15"/>
        </w:numPr>
        <w:jc w:val="both"/>
      </w:pPr>
      <w:r w:rsidRPr="00724D5D">
        <w:lastRenderedPageBreak/>
        <w:t>Guiar la navegación del usuario</w:t>
      </w:r>
    </w:p>
    <w:p w14:paraId="140EA9D0" w14:textId="77777777" w:rsidR="00724D5D" w:rsidRPr="00724D5D" w:rsidRDefault="00724D5D" w:rsidP="00724D5D">
      <w:pPr>
        <w:numPr>
          <w:ilvl w:val="0"/>
          <w:numId w:val="15"/>
        </w:numPr>
        <w:jc w:val="both"/>
      </w:pPr>
      <w:r w:rsidRPr="00724D5D">
        <w:t>Mejorar la accesibilidad (contrastes, daltonismo)</w:t>
      </w:r>
    </w:p>
    <w:p w14:paraId="11955520" w14:textId="77777777" w:rsidR="00724D5D" w:rsidRPr="00724D5D" w:rsidRDefault="00724D5D" w:rsidP="00724D5D">
      <w:pPr>
        <w:numPr>
          <w:ilvl w:val="0"/>
          <w:numId w:val="15"/>
        </w:numPr>
        <w:jc w:val="both"/>
      </w:pPr>
      <w:r w:rsidRPr="00724D5D">
        <w:t>Generar emociones según el contexto de uso (confianza, urgencia, calma, etc.)</w:t>
      </w:r>
    </w:p>
    <w:p w14:paraId="28EF67D2" w14:textId="77777777" w:rsidR="00724D5D" w:rsidRPr="00724D5D" w:rsidRDefault="00724D5D" w:rsidP="00724D5D">
      <w:pPr>
        <w:jc w:val="both"/>
      </w:pPr>
      <w:r w:rsidRPr="00724D5D">
        <w:pict w14:anchorId="6D86D57B">
          <v:rect id="_x0000_i1087" style="width:0;height:1.5pt" o:hralign="center" o:hrstd="t" o:hr="t" fillcolor="#a0a0a0" stroked="f"/>
        </w:pict>
      </w:r>
    </w:p>
    <w:p w14:paraId="036EA9CD" w14:textId="77777777" w:rsidR="00724D5D" w:rsidRPr="00724D5D" w:rsidRDefault="00724D5D" w:rsidP="00724D5D">
      <w:pPr>
        <w:jc w:val="both"/>
        <w:rPr>
          <w:b/>
          <w:bCs/>
        </w:rPr>
      </w:pPr>
      <w:r w:rsidRPr="00724D5D">
        <w:rPr>
          <w:b/>
          <w:bCs/>
        </w:rPr>
        <w:t>IV. FORMULACIÓN DE LAS ACTIVIDADES DE APRENDIZAJE</w:t>
      </w:r>
    </w:p>
    <w:p w14:paraId="4774CE07" w14:textId="77777777" w:rsidR="00724D5D" w:rsidRPr="00724D5D" w:rsidRDefault="00724D5D" w:rsidP="00724D5D">
      <w:pPr>
        <w:jc w:val="both"/>
        <w:rPr>
          <w:b/>
          <w:bCs/>
        </w:rPr>
      </w:pPr>
      <w:r w:rsidRPr="00724D5D">
        <w:rPr>
          <w:b/>
          <w:bCs/>
        </w:rPr>
        <w:t>1. Actividades de Reflexión Inicial</w:t>
      </w:r>
    </w:p>
    <w:p w14:paraId="6710B0FE" w14:textId="77777777" w:rsidR="00724D5D" w:rsidRPr="00724D5D" w:rsidRDefault="00724D5D" w:rsidP="00724D5D">
      <w:pPr>
        <w:jc w:val="both"/>
      </w:pPr>
      <w:r w:rsidRPr="00724D5D">
        <w:rPr>
          <w:b/>
          <w:bCs/>
        </w:rPr>
        <w:t>Actividad:</w:t>
      </w:r>
    </w:p>
    <w:p w14:paraId="0662E0EF" w14:textId="77777777" w:rsidR="00724D5D" w:rsidRPr="00724D5D" w:rsidRDefault="00724D5D" w:rsidP="00724D5D">
      <w:pPr>
        <w:numPr>
          <w:ilvl w:val="0"/>
          <w:numId w:val="16"/>
        </w:numPr>
        <w:jc w:val="both"/>
      </w:pPr>
      <w:r w:rsidRPr="00724D5D">
        <w:t>Observar dos sitios web con diferentes paletas cromáticas y responder:</w:t>
      </w:r>
    </w:p>
    <w:p w14:paraId="1A5BF071" w14:textId="77777777" w:rsidR="00724D5D" w:rsidRPr="00724D5D" w:rsidRDefault="00724D5D" w:rsidP="00724D5D">
      <w:pPr>
        <w:numPr>
          <w:ilvl w:val="1"/>
          <w:numId w:val="16"/>
        </w:numPr>
        <w:jc w:val="both"/>
      </w:pPr>
      <w:r w:rsidRPr="00724D5D">
        <w:t>¿Cómo influye el color en tu percepción del sitio?</w:t>
      </w:r>
    </w:p>
    <w:p w14:paraId="5423DAB1" w14:textId="77777777" w:rsidR="00724D5D" w:rsidRPr="00724D5D" w:rsidRDefault="00724D5D" w:rsidP="00724D5D">
      <w:pPr>
        <w:numPr>
          <w:ilvl w:val="1"/>
          <w:numId w:val="16"/>
        </w:numPr>
        <w:jc w:val="both"/>
      </w:pPr>
      <w:r w:rsidRPr="00724D5D">
        <w:t>¿Qué emociones o reacciones te genera?</w:t>
      </w:r>
    </w:p>
    <w:p w14:paraId="7E89A89D" w14:textId="77777777" w:rsidR="00724D5D" w:rsidRPr="00724D5D" w:rsidRDefault="00724D5D" w:rsidP="00724D5D">
      <w:pPr>
        <w:jc w:val="both"/>
      </w:pPr>
      <w:r w:rsidRPr="00724D5D">
        <w:rPr>
          <w:b/>
          <w:bCs/>
        </w:rPr>
        <w:t>Estrategia:</w:t>
      </w:r>
      <w:r w:rsidRPr="00724D5D">
        <w:t xml:space="preserve"> Conversatorio guiado + socialización en grupos.</w:t>
      </w:r>
    </w:p>
    <w:p w14:paraId="021699F5" w14:textId="77777777" w:rsidR="00724D5D" w:rsidRPr="00724D5D" w:rsidRDefault="00724D5D" w:rsidP="00724D5D">
      <w:pPr>
        <w:jc w:val="both"/>
        <w:rPr>
          <w:b/>
          <w:bCs/>
        </w:rPr>
      </w:pPr>
      <w:r w:rsidRPr="00724D5D">
        <w:rPr>
          <w:b/>
          <w:bCs/>
        </w:rPr>
        <w:t>2. Actividades de Contextualización e Identificación de Saberes Previos</w:t>
      </w:r>
    </w:p>
    <w:p w14:paraId="381CF67D" w14:textId="77777777" w:rsidR="00724D5D" w:rsidRPr="00724D5D" w:rsidRDefault="00724D5D" w:rsidP="00724D5D">
      <w:pPr>
        <w:jc w:val="both"/>
      </w:pPr>
      <w:r w:rsidRPr="00724D5D">
        <w:rPr>
          <w:b/>
          <w:bCs/>
        </w:rPr>
        <w:t>Actividad:</w:t>
      </w:r>
    </w:p>
    <w:p w14:paraId="4A28F2E0" w14:textId="77777777" w:rsidR="00724D5D" w:rsidRPr="00724D5D" w:rsidRDefault="00724D5D" w:rsidP="00724D5D">
      <w:pPr>
        <w:numPr>
          <w:ilvl w:val="0"/>
          <w:numId w:val="17"/>
        </w:numPr>
        <w:jc w:val="both"/>
      </w:pPr>
      <w:r w:rsidRPr="00724D5D">
        <w:t>Leer artículos sobre armonías cromáticas y significado del color en cultura digital.</w:t>
      </w:r>
    </w:p>
    <w:p w14:paraId="1FFA6793" w14:textId="77777777" w:rsidR="00724D5D" w:rsidRPr="00724D5D" w:rsidRDefault="00724D5D" w:rsidP="00724D5D">
      <w:pPr>
        <w:numPr>
          <w:ilvl w:val="0"/>
          <w:numId w:val="17"/>
        </w:numPr>
        <w:jc w:val="both"/>
      </w:pPr>
      <w:r w:rsidRPr="00724D5D">
        <w:t>Crear una infografía con los tipos de combinaciones cromáticas: complementaria, análoga, triádica, etc.</w:t>
      </w:r>
    </w:p>
    <w:p w14:paraId="646430F7" w14:textId="77777777" w:rsidR="00724D5D" w:rsidRPr="00724D5D" w:rsidRDefault="00724D5D" w:rsidP="00724D5D">
      <w:pPr>
        <w:jc w:val="both"/>
      </w:pPr>
      <w:r w:rsidRPr="00724D5D">
        <w:rPr>
          <w:b/>
          <w:bCs/>
        </w:rPr>
        <w:t>Estrategia:</w:t>
      </w:r>
      <w:r w:rsidRPr="00724D5D">
        <w:t xml:space="preserve"> Trabajo individual con exposición grupal.</w:t>
      </w:r>
    </w:p>
    <w:p w14:paraId="72B76744" w14:textId="77777777" w:rsidR="00724D5D" w:rsidRPr="00724D5D" w:rsidRDefault="00724D5D" w:rsidP="00724D5D">
      <w:pPr>
        <w:jc w:val="both"/>
        <w:rPr>
          <w:b/>
          <w:bCs/>
        </w:rPr>
      </w:pPr>
      <w:r w:rsidRPr="00724D5D">
        <w:rPr>
          <w:b/>
          <w:bCs/>
        </w:rPr>
        <w:t>3. Actividades de Apropiación</w:t>
      </w:r>
    </w:p>
    <w:p w14:paraId="01019F5B" w14:textId="77777777" w:rsidR="00724D5D" w:rsidRPr="00724D5D" w:rsidRDefault="00724D5D" w:rsidP="00724D5D">
      <w:pPr>
        <w:jc w:val="both"/>
      </w:pPr>
      <w:r w:rsidRPr="00724D5D">
        <w:rPr>
          <w:b/>
          <w:bCs/>
        </w:rPr>
        <w:t>Actividad:</w:t>
      </w:r>
    </w:p>
    <w:p w14:paraId="364B1F14" w14:textId="77777777" w:rsidR="00724D5D" w:rsidRPr="00724D5D" w:rsidRDefault="00724D5D" w:rsidP="00724D5D">
      <w:pPr>
        <w:numPr>
          <w:ilvl w:val="0"/>
          <w:numId w:val="18"/>
        </w:numPr>
        <w:jc w:val="both"/>
      </w:pPr>
      <w:r w:rsidRPr="00724D5D">
        <w:t>Realizar 4 ejercicios:</w:t>
      </w:r>
    </w:p>
    <w:p w14:paraId="7AF424DF" w14:textId="77777777" w:rsidR="00724D5D" w:rsidRPr="00724D5D" w:rsidRDefault="00724D5D" w:rsidP="00724D5D">
      <w:pPr>
        <w:numPr>
          <w:ilvl w:val="1"/>
          <w:numId w:val="18"/>
        </w:numPr>
        <w:jc w:val="both"/>
      </w:pPr>
      <w:r w:rsidRPr="00724D5D">
        <w:t>Crear un esquema de color para una aplicación móvil.</w:t>
      </w:r>
    </w:p>
    <w:p w14:paraId="033765D1" w14:textId="77777777" w:rsidR="00724D5D" w:rsidRPr="00724D5D" w:rsidRDefault="00724D5D" w:rsidP="00724D5D">
      <w:pPr>
        <w:numPr>
          <w:ilvl w:val="1"/>
          <w:numId w:val="18"/>
        </w:numPr>
        <w:jc w:val="both"/>
      </w:pPr>
      <w:r w:rsidRPr="00724D5D">
        <w:t>Diseñar una paleta basada en la psicología del color para una página institucional.</w:t>
      </w:r>
    </w:p>
    <w:p w14:paraId="7F49BE7E" w14:textId="77777777" w:rsidR="00724D5D" w:rsidRPr="00724D5D" w:rsidRDefault="00724D5D" w:rsidP="00724D5D">
      <w:pPr>
        <w:numPr>
          <w:ilvl w:val="1"/>
          <w:numId w:val="18"/>
        </w:numPr>
        <w:jc w:val="both"/>
      </w:pPr>
      <w:r w:rsidRPr="00724D5D">
        <w:t xml:space="preserve">Aplicar la paleta a un </w:t>
      </w:r>
      <w:proofErr w:type="spellStart"/>
      <w:r w:rsidRPr="00724D5D">
        <w:t>wireframe</w:t>
      </w:r>
      <w:proofErr w:type="spellEnd"/>
      <w:r w:rsidRPr="00724D5D">
        <w:t xml:space="preserve"> con herramientas como </w:t>
      </w:r>
      <w:proofErr w:type="spellStart"/>
      <w:r w:rsidRPr="00724D5D">
        <w:t>Figma</w:t>
      </w:r>
      <w:proofErr w:type="spellEnd"/>
      <w:r w:rsidRPr="00724D5D">
        <w:t xml:space="preserve"> o </w:t>
      </w:r>
      <w:proofErr w:type="spellStart"/>
      <w:r w:rsidRPr="00724D5D">
        <w:t>Canva</w:t>
      </w:r>
      <w:proofErr w:type="spellEnd"/>
      <w:r w:rsidRPr="00724D5D">
        <w:t>.</w:t>
      </w:r>
    </w:p>
    <w:p w14:paraId="4B1DD120" w14:textId="77777777" w:rsidR="00724D5D" w:rsidRPr="00724D5D" w:rsidRDefault="00724D5D" w:rsidP="00724D5D">
      <w:pPr>
        <w:numPr>
          <w:ilvl w:val="1"/>
          <w:numId w:val="18"/>
        </w:numPr>
        <w:jc w:val="both"/>
      </w:pPr>
      <w:r w:rsidRPr="00724D5D">
        <w:t>Documentar las decisiones cromáticas en una ficha técnica.</w:t>
      </w:r>
    </w:p>
    <w:p w14:paraId="51EC9204" w14:textId="77777777" w:rsidR="00724D5D" w:rsidRPr="00724D5D" w:rsidRDefault="00724D5D" w:rsidP="00724D5D">
      <w:pPr>
        <w:jc w:val="both"/>
      </w:pPr>
      <w:r w:rsidRPr="00724D5D">
        <w:rPr>
          <w:b/>
          <w:bCs/>
        </w:rPr>
        <w:t>Estrategia:</w:t>
      </w:r>
      <w:r w:rsidRPr="00724D5D">
        <w:t xml:space="preserve"> Actividad guiada con apoyo del instructor.</w:t>
      </w:r>
    </w:p>
    <w:p w14:paraId="7BAA71AD" w14:textId="77777777" w:rsidR="00724D5D" w:rsidRPr="00724D5D" w:rsidRDefault="00724D5D" w:rsidP="00724D5D">
      <w:pPr>
        <w:jc w:val="both"/>
        <w:rPr>
          <w:b/>
          <w:bCs/>
        </w:rPr>
      </w:pPr>
      <w:r w:rsidRPr="00724D5D">
        <w:rPr>
          <w:b/>
          <w:bCs/>
        </w:rPr>
        <w:t>4. Actividades de Transferencia del Conocimiento</w:t>
      </w:r>
    </w:p>
    <w:p w14:paraId="54D7EBF6" w14:textId="77777777" w:rsidR="00724D5D" w:rsidRPr="00724D5D" w:rsidRDefault="00724D5D" w:rsidP="00724D5D">
      <w:pPr>
        <w:jc w:val="both"/>
      </w:pPr>
      <w:r w:rsidRPr="00724D5D">
        <w:rPr>
          <w:b/>
          <w:bCs/>
        </w:rPr>
        <w:t>Actividad:</w:t>
      </w:r>
    </w:p>
    <w:p w14:paraId="7A842EC8" w14:textId="77777777" w:rsidR="00724D5D" w:rsidRPr="00724D5D" w:rsidRDefault="00724D5D" w:rsidP="00724D5D">
      <w:pPr>
        <w:numPr>
          <w:ilvl w:val="0"/>
          <w:numId w:val="19"/>
        </w:numPr>
        <w:jc w:val="both"/>
      </w:pPr>
      <w:r w:rsidRPr="00724D5D">
        <w:t>Rediseñar la interfaz de una página web existente usando una nueva propuesta cromática justificada.</w:t>
      </w:r>
    </w:p>
    <w:p w14:paraId="3C039682" w14:textId="77777777" w:rsidR="00724D5D" w:rsidRPr="00724D5D" w:rsidRDefault="00724D5D" w:rsidP="00724D5D">
      <w:pPr>
        <w:jc w:val="both"/>
      </w:pPr>
      <w:r w:rsidRPr="00724D5D">
        <w:rPr>
          <w:b/>
          <w:bCs/>
        </w:rPr>
        <w:lastRenderedPageBreak/>
        <w:t>Estrategia:</w:t>
      </w:r>
      <w:r w:rsidRPr="00724D5D">
        <w:t xml:space="preserve"> Trabajo en parejas. Presentación del antes y después con argumentos de diseño.</w:t>
      </w:r>
    </w:p>
    <w:p w14:paraId="70B1C9C6" w14:textId="77777777" w:rsidR="00724D5D" w:rsidRPr="00724D5D" w:rsidRDefault="00724D5D" w:rsidP="00724D5D">
      <w:pPr>
        <w:jc w:val="both"/>
      </w:pPr>
      <w:r w:rsidRPr="00724D5D">
        <w:pict w14:anchorId="68B8B6EF">
          <v:rect id="_x0000_i1088" style="width:0;height:1.5pt" o:hralign="center" o:hrstd="t" o:hr="t" fillcolor="#a0a0a0" stroked="f"/>
        </w:pict>
      </w:r>
    </w:p>
    <w:p w14:paraId="6F9694E2" w14:textId="77777777" w:rsidR="00724D5D" w:rsidRPr="00724D5D" w:rsidRDefault="00724D5D" w:rsidP="00724D5D">
      <w:pPr>
        <w:jc w:val="both"/>
        <w:rPr>
          <w:b/>
          <w:bCs/>
        </w:rPr>
      </w:pPr>
      <w:r w:rsidRPr="00724D5D">
        <w:rPr>
          <w:b/>
          <w:bCs/>
        </w:rPr>
        <w:t>V. PLANTEAMIENTO DE EVIDENCIAS DE APRENDIZAJE</w:t>
      </w:r>
    </w:p>
    <w:p w14:paraId="7EDA87ED" w14:textId="77777777" w:rsidR="00724D5D" w:rsidRPr="00724D5D" w:rsidRDefault="00724D5D" w:rsidP="00724D5D">
      <w:pPr>
        <w:numPr>
          <w:ilvl w:val="0"/>
          <w:numId w:val="20"/>
        </w:numPr>
        <w:jc w:val="both"/>
      </w:pPr>
      <w:r w:rsidRPr="00724D5D">
        <w:rPr>
          <w:b/>
          <w:bCs/>
        </w:rPr>
        <w:t>Fase del Proyecto Formativo:</w:t>
      </w:r>
      <w:r w:rsidRPr="00724D5D">
        <w:t xml:space="preserve"> No aplica</w:t>
      </w:r>
    </w:p>
    <w:p w14:paraId="209D899C" w14:textId="77777777" w:rsidR="00724D5D" w:rsidRPr="00724D5D" w:rsidRDefault="00724D5D" w:rsidP="00724D5D">
      <w:pPr>
        <w:numPr>
          <w:ilvl w:val="0"/>
          <w:numId w:val="20"/>
        </w:numPr>
        <w:jc w:val="both"/>
      </w:pPr>
      <w:r w:rsidRPr="00724D5D">
        <w:rPr>
          <w:b/>
          <w:bCs/>
        </w:rPr>
        <w:t>Actividad del Proyecto Formativo:</w:t>
      </w:r>
      <w:r w:rsidRPr="00724D5D">
        <w:t xml:space="preserve"> Aplicación de teoría del color en interfaces web</w:t>
      </w:r>
    </w:p>
    <w:p w14:paraId="56B4D88C" w14:textId="77777777" w:rsidR="00724D5D" w:rsidRPr="00724D5D" w:rsidRDefault="00724D5D" w:rsidP="00724D5D">
      <w:pPr>
        <w:numPr>
          <w:ilvl w:val="0"/>
          <w:numId w:val="20"/>
        </w:numPr>
        <w:jc w:val="both"/>
      </w:pPr>
      <w:r w:rsidRPr="00724D5D">
        <w:rPr>
          <w:b/>
          <w:bCs/>
        </w:rPr>
        <w:t>Actividad de Aprendizaje:</w:t>
      </w:r>
      <w:r w:rsidRPr="00724D5D">
        <w:t xml:space="preserve"> Comprensión y aplicación de esquemas cromáticos funcionales</w:t>
      </w:r>
    </w:p>
    <w:p w14:paraId="72E45982" w14:textId="77777777" w:rsidR="00724D5D" w:rsidRPr="00724D5D" w:rsidRDefault="00724D5D" w:rsidP="00724D5D">
      <w:pPr>
        <w:jc w:val="both"/>
      </w:pPr>
      <w:r w:rsidRPr="00724D5D">
        <w:rPr>
          <w:b/>
          <w:bCs/>
        </w:rPr>
        <w:t>Evidencias:</w:t>
      </w:r>
    </w:p>
    <w:p w14:paraId="3D4ACA96" w14:textId="77777777" w:rsidR="00724D5D" w:rsidRPr="00724D5D" w:rsidRDefault="00724D5D" w:rsidP="00724D5D">
      <w:pPr>
        <w:numPr>
          <w:ilvl w:val="0"/>
          <w:numId w:val="21"/>
        </w:numPr>
        <w:jc w:val="both"/>
      </w:pPr>
      <w:r w:rsidRPr="00724D5D">
        <w:rPr>
          <w:b/>
          <w:bCs/>
        </w:rPr>
        <w:t>Conocimiento:</w:t>
      </w:r>
      <w:r w:rsidRPr="00724D5D">
        <w:t xml:space="preserve"> Infografía de combinaciones cromáticas y ficha técnica</w:t>
      </w:r>
    </w:p>
    <w:p w14:paraId="794AA7CB" w14:textId="77777777" w:rsidR="00724D5D" w:rsidRPr="00724D5D" w:rsidRDefault="00724D5D" w:rsidP="00724D5D">
      <w:pPr>
        <w:numPr>
          <w:ilvl w:val="0"/>
          <w:numId w:val="21"/>
        </w:numPr>
        <w:jc w:val="both"/>
      </w:pPr>
      <w:r w:rsidRPr="00724D5D">
        <w:rPr>
          <w:b/>
          <w:bCs/>
        </w:rPr>
        <w:t>Desempeño:</w:t>
      </w:r>
      <w:r w:rsidRPr="00724D5D">
        <w:t xml:space="preserve"> Creación de esquemas y paletas aplicadas a </w:t>
      </w:r>
      <w:proofErr w:type="spellStart"/>
      <w:r w:rsidRPr="00724D5D">
        <w:t>wireframes</w:t>
      </w:r>
      <w:proofErr w:type="spellEnd"/>
    </w:p>
    <w:p w14:paraId="401405A4" w14:textId="77777777" w:rsidR="00724D5D" w:rsidRPr="00724D5D" w:rsidRDefault="00724D5D" w:rsidP="00724D5D">
      <w:pPr>
        <w:numPr>
          <w:ilvl w:val="0"/>
          <w:numId w:val="21"/>
        </w:numPr>
        <w:jc w:val="both"/>
      </w:pPr>
      <w:r w:rsidRPr="00724D5D">
        <w:rPr>
          <w:b/>
          <w:bCs/>
        </w:rPr>
        <w:t>Producto:</w:t>
      </w:r>
      <w:r w:rsidRPr="00724D5D">
        <w:t xml:space="preserve"> Rediseño funcional de interfaz web con propuesta de color</w:t>
      </w:r>
    </w:p>
    <w:p w14:paraId="5B2937D2" w14:textId="77777777" w:rsidR="00724D5D" w:rsidRPr="00724D5D" w:rsidRDefault="00724D5D" w:rsidP="00724D5D">
      <w:pPr>
        <w:jc w:val="both"/>
      </w:pPr>
      <w:r w:rsidRPr="00724D5D">
        <w:rPr>
          <w:b/>
          <w:bCs/>
        </w:rPr>
        <w:t>Criterios de Evaluación:</w:t>
      </w:r>
    </w:p>
    <w:p w14:paraId="574F6BEC" w14:textId="77777777" w:rsidR="00724D5D" w:rsidRPr="00724D5D" w:rsidRDefault="00724D5D" w:rsidP="00724D5D">
      <w:pPr>
        <w:numPr>
          <w:ilvl w:val="0"/>
          <w:numId w:val="22"/>
        </w:numPr>
        <w:jc w:val="both"/>
      </w:pPr>
      <w:r w:rsidRPr="00724D5D">
        <w:t>Coherencia de la paleta con el contexto del proyecto</w:t>
      </w:r>
    </w:p>
    <w:p w14:paraId="1CEC2782" w14:textId="77777777" w:rsidR="00724D5D" w:rsidRPr="00724D5D" w:rsidRDefault="00724D5D" w:rsidP="00724D5D">
      <w:pPr>
        <w:numPr>
          <w:ilvl w:val="0"/>
          <w:numId w:val="22"/>
        </w:numPr>
        <w:jc w:val="both"/>
      </w:pPr>
      <w:r w:rsidRPr="00724D5D">
        <w:t>Nivel de contraste y accesibilidad</w:t>
      </w:r>
    </w:p>
    <w:p w14:paraId="2AB479D9" w14:textId="77777777" w:rsidR="00724D5D" w:rsidRPr="00724D5D" w:rsidRDefault="00724D5D" w:rsidP="00724D5D">
      <w:pPr>
        <w:numPr>
          <w:ilvl w:val="0"/>
          <w:numId w:val="22"/>
        </w:numPr>
        <w:jc w:val="both"/>
      </w:pPr>
      <w:r w:rsidRPr="00724D5D">
        <w:t>Argumentación técnica y estética de las elecciones cromáticas</w:t>
      </w:r>
    </w:p>
    <w:p w14:paraId="68B34894" w14:textId="77777777" w:rsidR="00724D5D" w:rsidRPr="00724D5D" w:rsidRDefault="00724D5D" w:rsidP="00724D5D">
      <w:pPr>
        <w:jc w:val="both"/>
      </w:pPr>
      <w:r w:rsidRPr="00724D5D">
        <w:rPr>
          <w:b/>
          <w:bCs/>
        </w:rPr>
        <w:t>Técnica e Instrumento:</w:t>
      </w:r>
      <w:r w:rsidRPr="00724D5D">
        <w:t xml:space="preserve"> Rúbrica de evaluación + Presentación visual</w:t>
      </w:r>
    </w:p>
    <w:p w14:paraId="40F4524C" w14:textId="77777777" w:rsidR="00724D5D" w:rsidRPr="00724D5D" w:rsidRDefault="00724D5D" w:rsidP="00724D5D">
      <w:pPr>
        <w:jc w:val="both"/>
      </w:pPr>
      <w:r w:rsidRPr="00724D5D">
        <w:pict w14:anchorId="114ED45B">
          <v:rect id="_x0000_i1089" style="width:0;height:1.5pt" o:hralign="center" o:hrstd="t" o:hr="t" fillcolor="#a0a0a0" stroked="f"/>
        </w:pict>
      </w:r>
    </w:p>
    <w:p w14:paraId="78060319" w14:textId="77777777" w:rsidR="00724D5D" w:rsidRPr="00724D5D" w:rsidRDefault="00724D5D" w:rsidP="00724D5D">
      <w:pPr>
        <w:jc w:val="both"/>
        <w:rPr>
          <w:b/>
          <w:bCs/>
        </w:rPr>
      </w:pPr>
      <w:r w:rsidRPr="00724D5D">
        <w:rPr>
          <w:b/>
          <w:bCs/>
        </w:rPr>
        <w:t>VI. GLOSARIO DE TÉRMINOS</w:t>
      </w:r>
    </w:p>
    <w:p w14:paraId="19B1DFF4" w14:textId="77777777" w:rsidR="00724D5D" w:rsidRPr="00724D5D" w:rsidRDefault="00724D5D" w:rsidP="00724D5D">
      <w:pPr>
        <w:numPr>
          <w:ilvl w:val="0"/>
          <w:numId w:val="23"/>
        </w:numPr>
        <w:jc w:val="both"/>
      </w:pPr>
      <w:r w:rsidRPr="00724D5D">
        <w:rPr>
          <w:b/>
          <w:bCs/>
        </w:rPr>
        <w:t>Teoría del color:</w:t>
      </w:r>
      <w:r w:rsidRPr="00724D5D">
        <w:t xml:space="preserve"> Conjunto de principios sobre el uso y combinación de colores.</w:t>
      </w:r>
    </w:p>
    <w:p w14:paraId="57E94F82" w14:textId="77777777" w:rsidR="00724D5D" w:rsidRPr="00724D5D" w:rsidRDefault="00724D5D" w:rsidP="00724D5D">
      <w:pPr>
        <w:numPr>
          <w:ilvl w:val="0"/>
          <w:numId w:val="23"/>
        </w:numPr>
        <w:jc w:val="both"/>
      </w:pPr>
      <w:r w:rsidRPr="00724D5D">
        <w:rPr>
          <w:b/>
          <w:bCs/>
        </w:rPr>
        <w:t>Paleta cromática:</w:t>
      </w:r>
      <w:r w:rsidRPr="00724D5D">
        <w:t xml:space="preserve"> Conjunto organizado de colores utilizados en un diseño.</w:t>
      </w:r>
    </w:p>
    <w:p w14:paraId="2C9C0D16" w14:textId="77777777" w:rsidR="00724D5D" w:rsidRPr="00724D5D" w:rsidRDefault="00724D5D" w:rsidP="00724D5D">
      <w:pPr>
        <w:numPr>
          <w:ilvl w:val="0"/>
          <w:numId w:val="23"/>
        </w:numPr>
        <w:jc w:val="both"/>
      </w:pPr>
      <w:r w:rsidRPr="00724D5D">
        <w:rPr>
          <w:b/>
          <w:bCs/>
        </w:rPr>
        <w:t>Armonía de color:</w:t>
      </w:r>
      <w:r w:rsidRPr="00724D5D">
        <w:t xml:space="preserve"> Combinación equilibrada y agradable a la vista.</w:t>
      </w:r>
    </w:p>
    <w:p w14:paraId="79AEDD2E" w14:textId="77777777" w:rsidR="00724D5D" w:rsidRPr="00724D5D" w:rsidRDefault="00724D5D" w:rsidP="00724D5D">
      <w:pPr>
        <w:numPr>
          <w:ilvl w:val="0"/>
          <w:numId w:val="23"/>
        </w:numPr>
        <w:jc w:val="both"/>
      </w:pPr>
      <w:r w:rsidRPr="00724D5D">
        <w:rPr>
          <w:b/>
          <w:bCs/>
        </w:rPr>
        <w:t>Contraste:</w:t>
      </w:r>
      <w:r w:rsidRPr="00724D5D">
        <w:t xml:space="preserve"> Diferencia visual entre colores para legibilidad.</w:t>
      </w:r>
    </w:p>
    <w:p w14:paraId="446825E5" w14:textId="77777777" w:rsidR="00724D5D" w:rsidRPr="00724D5D" w:rsidRDefault="00724D5D" w:rsidP="00724D5D">
      <w:pPr>
        <w:numPr>
          <w:ilvl w:val="0"/>
          <w:numId w:val="23"/>
        </w:numPr>
        <w:jc w:val="both"/>
      </w:pPr>
      <w:r w:rsidRPr="00724D5D">
        <w:rPr>
          <w:b/>
          <w:bCs/>
        </w:rPr>
        <w:t>Psicología del color:</w:t>
      </w:r>
      <w:r w:rsidRPr="00724D5D">
        <w:t xml:space="preserve"> Estudio del impacto emocional de los colores.</w:t>
      </w:r>
    </w:p>
    <w:p w14:paraId="6A82A984" w14:textId="77777777" w:rsidR="00724D5D" w:rsidRPr="00724D5D" w:rsidRDefault="00724D5D" w:rsidP="00724D5D">
      <w:pPr>
        <w:jc w:val="both"/>
      </w:pPr>
      <w:r w:rsidRPr="00724D5D">
        <w:pict w14:anchorId="18355F42">
          <v:rect id="_x0000_i1090" style="width:0;height:1.5pt" o:hralign="center" o:hrstd="t" o:hr="t" fillcolor="#a0a0a0" stroked="f"/>
        </w:pict>
      </w:r>
    </w:p>
    <w:p w14:paraId="31AE194D" w14:textId="77777777" w:rsidR="00724D5D" w:rsidRPr="00724D5D" w:rsidRDefault="00724D5D" w:rsidP="00724D5D">
      <w:pPr>
        <w:jc w:val="both"/>
        <w:rPr>
          <w:b/>
          <w:bCs/>
        </w:rPr>
      </w:pPr>
      <w:r w:rsidRPr="00724D5D">
        <w:rPr>
          <w:b/>
          <w:bCs/>
        </w:rPr>
        <w:t>VII. REFERENTES BIBLIOGRÁFICOS</w:t>
      </w:r>
    </w:p>
    <w:p w14:paraId="7F0D6B79" w14:textId="77777777" w:rsidR="00724D5D" w:rsidRPr="00724D5D" w:rsidRDefault="00724D5D" w:rsidP="00724D5D">
      <w:pPr>
        <w:numPr>
          <w:ilvl w:val="0"/>
          <w:numId w:val="24"/>
        </w:numPr>
        <w:jc w:val="both"/>
      </w:pPr>
      <w:r w:rsidRPr="00724D5D">
        <w:t>Adobe Color: https://color.adobe.com</w:t>
      </w:r>
    </w:p>
    <w:p w14:paraId="40E0EC41" w14:textId="77777777" w:rsidR="00724D5D" w:rsidRPr="00724D5D" w:rsidRDefault="00724D5D" w:rsidP="00724D5D">
      <w:pPr>
        <w:numPr>
          <w:ilvl w:val="0"/>
          <w:numId w:val="24"/>
        </w:numPr>
        <w:jc w:val="both"/>
      </w:pPr>
      <w:proofErr w:type="spellStart"/>
      <w:r w:rsidRPr="00724D5D">
        <w:t>Paletton</w:t>
      </w:r>
      <w:proofErr w:type="spellEnd"/>
      <w:r w:rsidRPr="00724D5D">
        <w:t>: https://paletton.com</w:t>
      </w:r>
    </w:p>
    <w:p w14:paraId="0FD457A7" w14:textId="77777777" w:rsidR="00724D5D" w:rsidRPr="00724D5D" w:rsidRDefault="00724D5D" w:rsidP="00724D5D">
      <w:pPr>
        <w:numPr>
          <w:ilvl w:val="0"/>
          <w:numId w:val="24"/>
        </w:numPr>
        <w:jc w:val="both"/>
      </w:pPr>
      <w:r w:rsidRPr="00724D5D">
        <w:t xml:space="preserve">Material </w:t>
      </w:r>
      <w:proofErr w:type="spellStart"/>
      <w:r w:rsidRPr="00724D5D">
        <w:t>Design</w:t>
      </w:r>
      <w:proofErr w:type="spellEnd"/>
      <w:r w:rsidRPr="00724D5D">
        <w:t xml:space="preserve"> Color: https://material.io/design/color/</w:t>
      </w:r>
    </w:p>
    <w:p w14:paraId="60335392" w14:textId="77777777" w:rsidR="00724D5D" w:rsidRPr="00724D5D" w:rsidRDefault="00724D5D" w:rsidP="00724D5D">
      <w:pPr>
        <w:numPr>
          <w:ilvl w:val="0"/>
          <w:numId w:val="24"/>
        </w:numPr>
        <w:jc w:val="both"/>
      </w:pPr>
      <w:r w:rsidRPr="00724D5D">
        <w:t xml:space="preserve">Nielsen Norman </w:t>
      </w:r>
      <w:proofErr w:type="spellStart"/>
      <w:r w:rsidRPr="00724D5D">
        <w:t>Group</w:t>
      </w:r>
      <w:proofErr w:type="spellEnd"/>
      <w:r w:rsidRPr="00724D5D">
        <w:t>: https://www.nngroup.com/articles/color/</w:t>
      </w:r>
    </w:p>
    <w:p w14:paraId="2C19E0D5" w14:textId="77777777" w:rsidR="00724D5D" w:rsidRPr="00724D5D" w:rsidRDefault="00724D5D" w:rsidP="00724D5D">
      <w:pPr>
        <w:numPr>
          <w:ilvl w:val="0"/>
          <w:numId w:val="24"/>
        </w:numPr>
        <w:jc w:val="both"/>
      </w:pPr>
      <w:proofErr w:type="spellStart"/>
      <w:r w:rsidRPr="00724D5D">
        <w:lastRenderedPageBreak/>
        <w:t>Awwwards</w:t>
      </w:r>
      <w:proofErr w:type="spellEnd"/>
      <w:r w:rsidRPr="00724D5D">
        <w:t xml:space="preserve"> Color </w:t>
      </w:r>
      <w:proofErr w:type="spellStart"/>
      <w:r w:rsidRPr="00724D5D">
        <w:t>Theory</w:t>
      </w:r>
      <w:proofErr w:type="spellEnd"/>
      <w:r w:rsidRPr="00724D5D">
        <w:t>: https://www.awwwards.com/understanding-color-theory-in-web-design.html</w:t>
      </w:r>
    </w:p>
    <w:p w14:paraId="77D30838" w14:textId="77777777" w:rsidR="00724D5D" w:rsidRPr="00724D5D" w:rsidRDefault="00724D5D" w:rsidP="00724D5D">
      <w:pPr>
        <w:jc w:val="both"/>
      </w:pPr>
      <w:r w:rsidRPr="00724D5D">
        <w:pict w14:anchorId="5294234B">
          <v:rect id="_x0000_i1091" style="width:0;height:1.5pt" o:hralign="center" o:hrstd="t" o:hr="t" fillcolor="#a0a0a0" stroked="f"/>
        </w:pict>
      </w:r>
    </w:p>
    <w:p w14:paraId="75EF3910" w14:textId="77777777" w:rsidR="00724D5D" w:rsidRPr="00724D5D" w:rsidRDefault="00724D5D" w:rsidP="00724D5D">
      <w:pPr>
        <w:jc w:val="both"/>
        <w:rPr>
          <w:b/>
          <w:bCs/>
        </w:rPr>
      </w:pPr>
      <w:r w:rsidRPr="00724D5D">
        <w:rPr>
          <w:b/>
          <w:bCs/>
        </w:rPr>
        <w:t>VIII. CONTROL DEL DOCUMENTO</w:t>
      </w:r>
    </w:p>
    <w:p w14:paraId="756D0A3A" w14:textId="77777777" w:rsidR="00724D5D" w:rsidRPr="00724D5D" w:rsidRDefault="00724D5D" w:rsidP="00724D5D">
      <w:pPr>
        <w:numPr>
          <w:ilvl w:val="0"/>
          <w:numId w:val="25"/>
        </w:numPr>
        <w:jc w:val="both"/>
      </w:pPr>
      <w:r w:rsidRPr="00724D5D">
        <w:rPr>
          <w:b/>
          <w:bCs/>
        </w:rPr>
        <w:t>Nombre del Autor:</w:t>
      </w:r>
      <w:r w:rsidRPr="00724D5D">
        <w:t xml:space="preserve"> Jonathan David Espitia Rivera</w:t>
      </w:r>
    </w:p>
    <w:p w14:paraId="732E572B" w14:textId="77777777" w:rsidR="00724D5D" w:rsidRPr="00724D5D" w:rsidRDefault="00724D5D" w:rsidP="00724D5D">
      <w:pPr>
        <w:numPr>
          <w:ilvl w:val="0"/>
          <w:numId w:val="25"/>
        </w:numPr>
        <w:jc w:val="both"/>
      </w:pPr>
      <w:r w:rsidRPr="00724D5D">
        <w:rPr>
          <w:b/>
          <w:bCs/>
        </w:rPr>
        <w:t>Cargo:</w:t>
      </w:r>
      <w:r w:rsidRPr="00724D5D">
        <w:t xml:space="preserve"> Instructor</w:t>
      </w:r>
    </w:p>
    <w:p w14:paraId="53D2EF73" w14:textId="77777777" w:rsidR="00724D5D" w:rsidRPr="00724D5D" w:rsidRDefault="00724D5D" w:rsidP="00724D5D">
      <w:pPr>
        <w:numPr>
          <w:ilvl w:val="0"/>
          <w:numId w:val="25"/>
        </w:numPr>
        <w:jc w:val="both"/>
      </w:pPr>
      <w:r w:rsidRPr="00724D5D">
        <w:rPr>
          <w:b/>
          <w:bCs/>
        </w:rPr>
        <w:t>Dependencia:</w:t>
      </w:r>
      <w:r w:rsidRPr="00724D5D">
        <w:t xml:space="preserve"> Programa ADSO - SENA</w:t>
      </w:r>
    </w:p>
    <w:p w14:paraId="5E38FF18" w14:textId="77777777" w:rsidR="00724D5D" w:rsidRPr="00724D5D" w:rsidRDefault="00724D5D" w:rsidP="00724D5D">
      <w:pPr>
        <w:numPr>
          <w:ilvl w:val="0"/>
          <w:numId w:val="25"/>
        </w:numPr>
        <w:jc w:val="both"/>
      </w:pPr>
      <w:r w:rsidRPr="00724D5D">
        <w:rPr>
          <w:b/>
          <w:bCs/>
        </w:rPr>
        <w:t>Fecha de Elaboración:</w:t>
      </w:r>
      <w:r w:rsidRPr="00724D5D">
        <w:t xml:space="preserve"> </w:t>
      </w:r>
      <w:proofErr w:type="gramStart"/>
      <w:r w:rsidRPr="00724D5D">
        <w:t>Mayo</w:t>
      </w:r>
      <w:proofErr w:type="gramEnd"/>
      <w:r w:rsidRPr="00724D5D">
        <w:t xml:space="preserve"> de 2025</w:t>
      </w:r>
    </w:p>
    <w:p w14:paraId="7EFD71E8" w14:textId="77777777" w:rsidR="00002119" w:rsidRPr="00002119" w:rsidRDefault="00002119" w:rsidP="00724D5D">
      <w:pPr>
        <w:jc w:val="both"/>
      </w:pPr>
    </w:p>
    <w:sectPr w:rsidR="00002119" w:rsidRPr="0000211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2E80C2" w14:textId="77777777" w:rsidR="00AF1CF4" w:rsidRDefault="00AF1CF4" w:rsidP="00002119">
      <w:pPr>
        <w:spacing w:after="0" w:line="240" w:lineRule="auto"/>
      </w:pPr>
      <w:r>
        <w:separator/>
      </w:r>
    </w:p>
  </w:endnote>
  <w:endnote w:type="continuationSeparator" w:id="0">
    <w:p w14:paraId="34E344B3" w14:textId="77777777" w:rsidR="00AF1CF4" w:rsidRDefault="00AF1CF4" w:rsidP="00002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80FAD" w14:textId="77777777" w:rsidR="00002119" w:rsidRDefault="0000211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BF526" w14:textId="77777777" w:rsidR="00002119" w:rsidRDefault="00002119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1E551" w14:textId="77777777" w:rsidR="00002119" w:rsidRDefault="0000211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310000" w14:textId="77777777" w:rsidR="00AF1CF4" w:rsidRDefault="00AF1CF4" w:rsidP="00002119">
      <w:pPr>
        <w:spacing w:after="0" w:line="240" w:lineRule="auto"/>
      </w:pPr>
      <w:r>
        <w:separator/>
      </w:r>
    </w:p>
  </w:footnote>
  <w:footnote w:type="continuationSeparator" w:id="0">
    <w:p w14:paraId="5369C920" w14:textId="77777777" w:rsidR="00AF1CF4" w:rsidRDefault="00AF1CF4" w:rsidP="00002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71C99" w14:textId="3DA6BAD2" w:rsidR="00002119" w:rsidRDefault="00000000">
    <w:pPr>
      <w:pStyle w:val="Encabezado"/>
    </w:pPr>
    <w:r>
      <w:rPr>
        <w:noProof/>
      </w:rPr>
      <w:pict w14:anchorId="4059D3C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78753188" o:spid="_x0000_s1026" type="#_x0000_t75" style="position:absolute;margin-left:0;margin-top:0;width:441.8pt;height:429.5pt;z-index:-251657216;mso-position-horizontal:center;mso-position-horizontal-relative:margin;mso-position-vertical:center;mso-position-vertical-relative:margin" o:allowincell="f">
          <v:imagedata r:id="rId1" o:title="logo_sena_negr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60ED5" w14:textId="511EF3DA" w:rsidR="00002119" w:rsidRDefault="00000000">
    <w:pPr>
      <w:pStyle w:val="Encabezado"/>
    </w:pPr>
    <w:r>
      <w:rPr>
        <w:noProof/>
      </w:rPr>
      <w:pict w14:anchorId="2B7DDB9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78753189" o:spid="_x0000_s1027" type="#_x0000_t75" style="position:absolute;margin-left:0;margin-top:0;width:441.8pt;height:429.5pt;z-index:-251656192;mso-position-horizontal:center;mso-position-horizontal-relative:margin;mso-position-vertical:center;mso-position-vertical-relative:margin" o:allowincell="f">
          <v:imagedata r:id="rId1" o:title="logo_sena_negro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42769" w14:textId="1CC6FF4A" w:rsidR="00002119" w:rsidRDefault="00000000">
    <w:pPr>
      <w:pStyle w:val="Encabezado"/>
    </w:pPr>
    <w:r>
      <w:rPr>
        <w:noProof/>
      </w:rPr>
      <w:pict w14:anchorId="193C697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78753187" o:spid="_x0000_s1025" type="#_x0000_t75" style="position:absolute;margin-left:0;margin-top:0;width:441.8pt;height:429.5pt;z-index:-251658240;mso-position-horizontal:center;mso-position-horizontal-relative:margin;mso-position-vertical:center;mso-position-vertical-relative:margin" o:allowincell="f">
          <v:imagedata r:id="rId1" o:title="logo_sena_negr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739E"/>
    <w:multiLevelType w:val="multilevel"/>
    <w:tmpl w:val="64B84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E621C7"/>
    <w:multiLevelType w:val="multilevel"/>
    <w:tmpl w:val="EB6E8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00555B"/>
    <w:multiLevelType w:val="multilevel"/>
    <w:tmpl w:val="B69AA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2A202F"/>
    <w:multiLevelType w:val="multilevel"/>
    <w:tmpl w:val="AE209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C9018F"/>
    <w:multiLevelType w:val="multilevel"/>
    <w:tmpl w:val="D7A6B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602F66"/>
    <w:multiLevelType w:val="multilevel"/>
    <w:tmpl w:val="0DD62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2FB42C7"/>
    <w:multiLevelType w:val="multilevel"/>
    <w:tmpl w:val="3168C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CA3253A"/>
    <w:multiLevelType w:val="multilevel"/>
    <w:tmpl w:val="AE72C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DF5582B"/>
    <w:multiLevelType w:val="multilevel"/>
    <w:tmpl w:val="7368D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C4D144E"/>
    <w:multiLevelType w:val="multilevel"/>
    <w:tmpl w:val="2B3E3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DE12F57"/>
    <w:multiLevelType w:val="multilevel"/>
    <w:tmpl w:val="BFA01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E2D7438"/>
    <w:multiLevelType w:val="multilevel"/>
    <w:tmpl w:val="CD782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1AB0526"/>
    <w:multiLevelType w:val="multilevel"/>
    <w:tmpl w:val="45DC8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5AD4B7C"/>
    <w:multiLevelType w:val="multilevel"/>
    <w:tmpl w:val="44664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A9A43F2"/>
    <w:multiLevelType w:val="multilevel"/>
    <w:tmpl w:val="9718E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B4C5723"/>
    <w:multiLevelType w:val="multilevel"/>
    <w:tmpl w:val="625E4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D0F7B05"/>
    <w:multiLevelType w:val="multilevel"/>
    <w:tmpl w:val="98661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9196795"/>
    <w:multiLevelType w:val="multilevel"/>
    <w:tmpl w:val="0DEA2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1890210"/>
    <w:multiLevelType w:val="multilevel"/>
    <w:tmpl w:val="9B72F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28F566F"/>
    <w:multiLevelType w:val="multilevel"/>
    <w:tmpl w:val="40A68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5653322"/>
    <w:multiLevelType w:val="multilevel"/>
    <w:tmpl w:val="D37E1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F6A0129"/>
    <w:multiLevelType w:val="multilevel"/>
    <w:tmpl w:val="6D501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3DE6E07"/>
    <w:multiLevelType w:val="multilevel"/>
    <w:tmpl w:val="B4021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5AD45ED"/>
    <w:multiLevelType w:val="multilevel"/>
    <w:tmpl w:val="99283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FF24874"/>
    <w:multiLevelType w:val="multilevel"/>
    <w:tmpl w:val="82B4D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46764350">
    <w:abstractNumId w:val="5"/>
  </w:num>
  <w:num w:numId="2" w16cid:durableId="1385906262">
    <w:abstractNumId w:val="7"/>
  </w:num>
  <w:num w:numId="3" w16cid:durableId="1848329913">
    <w:abstractNumId w:val="22"/>
  </w:num>
  <w:num w:numId="4" w16cid:durableId="2087919409">
    <w:abstractNumId w:val="21"/>
  </w:num>
  <w:num w:numId="5" w16cid:durableId="784077020">
    <w:abstractNumId w:val="17"/>
  </w:num>
  <w:num w:numId="6" w16cid:durableId="729618485">
    <w:abstractNumId w:val="24"/>
  </w:num>
  <w:num w:numId="7" w16cid:durableId="1810970771">
    <w:abstractNumId w:val="20"/>
  </w:num>
  <w:num w:numId="8" w16cid:durableId="231086371">
    <w:abstractNumId w:val="2"/>
  </w:num>
  <w:num w:numId="9" w16cid:durableId="297996144">
    <w:abstractNumId w:val="0"/>
  </w:num>
  <w:num w:numId="10" w16cid:durableId="603001706">
    <w:abstractNumId w:val="10"/>
  </w:num>
  <w:num w:numId="11" w16cid:durableId="55052887">
    <w:abstractNumId w:val="16"/>
  </w:num>
  <w:num w:numId="12" w16cid:durableId="1835871784">
    <w:abstractNumId w:val="23"/>
  </w:num>
  <w:num w:numId="13" w16cid:durableId="1314681046">
    <w:abstractNumId w:val="6"/>
  </w:num>
  <w:num w:numId="14" w16cid:durableId="287786055">
    <w:abstractNumId w:val="14"/>
  </w:num>
  <w:num w:numId="15" w16cid:durableId="874193196">
    <w:abstractNumId w:val="1"/>
  </w:num>
  <w:num w:numId="16" w16cid:durableId="1587495498">
    <w:abstractNumId w:val="8"/>
  </w:num>
  <w:num w:numId="17" w16cid:durableId="644820860">
    <w:abstractNumId w:val="15"/>
  </w:num>
  <w:num w:numId="18" w16cid:durableId="990405973">
    <w:abstractNumId w:val="18"/>
  </w:num>
  <w:num w:numId="19" w16cid:durableId="336882501">
    <w:abstractNumId w:val="12"/>
  </w:num>
  <w:num w:numId="20" w16cid:durableId="665128226">
    <w:abstractNumId w:val="9"/>
  </w:num>
  <w:num w:numId="21" w16cid:durableId="511840651">
    <w:abstractNumId w:val="3"/>
  </w:num>
  <w:num w:numId="22" w16cid:durableId="4409456">
    <w:abstractNumId w:val="13"/>
  </w:num>
  <w:num w:numId="23" w16cid:durableId="1954170518">
    <w:abstractNumId w:val="11"/>
  </w:num>
  <w:num w:numId="24" w16cid:durableId="1748307641">
    <w:abstractNumId w:val="19"/>
  </w:num>
  <w:num w:numId="25" w16cid:durableId="113090077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119"/>
    <w:rsid w:val="00002119"/>
    <w:rsid w:val="00724D5D"/>
    <w:rsid w:val="00A91B27"/>
    <w:rsid w:val="00AF1CF4"/>
    <w:rsid w:val="00B80B54"/>
    <w:rsid w:val="00C15144"/>
    <w:rsid w:val="00C817C4"/>
    <w:rsid w:val="00E85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BB423D"/>
  <w15:chartTrackingRefBased/>
  <w15:docId w15:val="{A66FB731-C110-4621-A80D-FBE3D7960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021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021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021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021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021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021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021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021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021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21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021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021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0211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0211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0211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0211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0211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0211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021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021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021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021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021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0211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0211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0211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021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0211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02119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00211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02119"/>
  </w:style>
  <w:style w:type="paragraph" w:styleId="Piedepgina">
    <w:name w:val="footer"/>
    <w:basedOn w:val="Normal"/>
    <w:link w:val="PiedepginaCar"/>
    <w:uiPriority w:val="99"/>
    <w:unhideWhenUsed/>
    <w:rsid w:val="0000211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021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15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14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92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4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7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08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6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73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2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12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61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02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0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0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82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9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9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6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1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8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1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61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20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9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2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5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17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18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08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0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1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6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1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7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1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9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05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7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25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8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751</Words>
  <Characters>4135</Characters>
  <Application>Microsoft Office Word</Application>
  <DocSecurity>0</DocSecurity>
  <Lines>34</Lines>
  <Paragraphs>9</Paragraphs>
  <ScaleCrop>false</ScaleCrop>
  <Company/>
  <LinksUpToDate>false</LinksUpToDate>
  <CharactersWithSpaces>4877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Jonathan David Espitia Rivera</dc:creator>
  <cp:keywords/>
  <dc:description/>
  <cp:lastModifiedBy>Jonathan David Espitia Rivera</cp:lastModifiedBy>
  <cp:revision>2</cp:revision>
  <dcterms:created xsi:type="dcterms:W3CDTF">2025-05-14T13:42:00Z</dcterms:created>
  <dcterms:modified xsi:type="dcterms:W3CDTF">2025-05-14T13:42:00Z</dcterms:modified>
</cp:coreProperties>
</file>